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E1" w:rsidRDefault="00441849" w:rsidP="00441849">
      <w:pPr>
        <w:spacing w:after="0" w:line="360" w:lineRule="auto"/>
      </w:pPr>
      <w:r w:rsidRPr="00441849">
        <w:drawing>
          <wp:inline distT="0" distB="0" distL="0" distR="0">
            <wp:extent cx="1080437" cy="810883"/>
            <wp:effectExtent l="19050" t="0" r="5413" b="0"/>
            <wp:docPr id="2" name="Image 1" descr="C:\Users\Utilisateur\Desktop\IPSC HANDGUN ANTC 2024 2025\LOGOS ALAIN\21.03.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IPSC HANDGUN ANTC 2024 2025\LOGOS ALAIN\21.03.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854" cy="81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139">
        <w:rPr>
          <w:rFonts w:ascii="inter" w:eastAsia="inter" w:hAnsi="inter" w:cs="inter"/>
          <w:b/>
          <w:color w:val="000000"/>
        </w:rPr>
        <w:t>Ouverture d’une session supplémentaire – Formation TSV le 21 février 2026</w:t>
      </w:r>
      <w:r w:rsidRPr="00441849">
        <w:rPr>
          <w:rFonts w:ascii="inter" w:eastAsia="inter" w:hAnsi="inter" w:cs="inter"/>
          <w:b/>
          <w:color w:val="000000"/>
        </w:rPr>
        <w:drawing>
          <wp:inline distT="0" distB="0" distL="0" distR="0">
            <wp:extent cx="657225" cy="930334"/>
            <wp:effectExtent l="19050" t="0" r="9525" b="0"/>
            <wp:docPr id="3" name="Image 3" descr="C:\Users\Utilisateur\Desktop\IPSC HANDGUN ANTC 2024 2025\LOGOS ALAIN\IPSC _DVC _ High Qu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Desktop\IPSC HANDGUN ANTC 2024 2025\LOGOS ALAIN\IPSC _DVC _ High Quali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36" cy="92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49" w:rsidRDefault="00441849">
      <w:pPr>
        <w:spacing w:after="210" w:line="360" w:lineRule="auto"/>
        <w:rPr>
          <w:rFonts w:ascii="inter" w:eastAsia="inter" w:hAnsi="inter" w:cs="inter"/>
          <w:color w:val="000000"/>
        </w:rPr>
      </w:pPr>
    </w:p>
    <w:p w:rsidR="00441849" w:rsidRDefault="00044139">
      <w:pPr>
        <w:spacing w:after="210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 xml:space="preserve">La </w:t>
      </w:r>
      <w:r>
        <w:rPr>
          <w:rFonts w:ascii="inter" w:eastAsia="inter" w:hAnsi="inter" w:cs="inter"/>
          <w:b/>
          <w:color w:val="000000"/>
        </w:rPr>
        <w:t>formation TSV – session 02.2026</w:t>
      </w:r>
      <w:r>
        <w:rPr>
          <w:rFonts w:ascii="inter" w:eastAsia="inter" w:hAnsi="inter" w:cs="inter"/>
          <w:color w:val="000000"/>
        </w:rPr>
        <w:t xml:space="preserve"> prévue le </w:t>
      </w:r>
      <w:r>
        <w:rPr>
          <w:rFonts w:ascii="inter" w:eastAsia="inter" w:hAnsi="inter" w:cs="inter"/>
          <w:b/>
          <w:color w:val="000000"/>
        </w:rPr>
        <w:t>28 février 2026</w:t>
      </w:r>
      <w:r>
        <w:rPr>
          <w:rFonts w:ascii="inter" w:eastAsia="inter" w:hAnsi="inter" w:cs="inter"/>
          <w:color w:val="000000"/>
        </w:rPr>
        <w:t xml:space="preserve"> affiche complet avec </w:t>
      </w:r>
      <w:r>
        <w:rPr>
          <w:rFonts w:ascii="inter" w:eastAsia="inter" w:hAnsi="inter" w:cs="inter"/>
          <w:b/>
          <w:color w:val="000000"/>
        </w:rPr>
        <w:t>18 inscriptions confirmées</w:t>
      </w:r>
      <w:r>
        <w:rPr>
          <w:rFonts w:ascii="inter" w:eastAsia="inter" w:hAnsi="inter" w:cs="inter"/>
          <w:color w:val="000000"/>
        </w:rPr>
        <w:t>.</w:t>
      </w:r>
      <w:r>
        <w:rPr>
          <w:rFonts w:ascii="inter" w:eastAsia="inter" w:hAnsi="inter" w:cs="inter"/>
          <w:color w:val="000000"/>
        </w:rPr>
        <w:br/>
        <w:t>Face à la forte demande exprimée par de nombreux tireu</w:t>
      </w:r>
      <w:r>
        <w:rPr>
          <w:rFonts w:ascii="inter" w:eastAsia="inter" w:hAnsi="inter" w:cs="inter"/>
          <w:color w:val="000000"/>
        </w:rPr>
        <w:t xml:space="preserve">rs, </w:t>
      </w:r>
      <w:r>
        <w:rPr>
          <w:rFonts w:ascii="inter" w:eastAsia="inter" w:hAnsi="inter" w:cs="inter"/>
          <w:b/>
          <w:color w:val="000000"/>
        </w:rPr>
        <w:t>l’ANTC ouvre une session supplémentaire</w:t>
      </w:r>
      <w:r>
        <w:rPr>
          <w:rFonts w:ascii="inter" w:eastAsia="inter" w:hAnsi="inter" w:cs="inter"/>
          <w:color w:val="000000"/>
        </w:rPr>
        <w:t xml:space="preserve"> le </w:t>
      </w:r>
      <w:r>
        <w:rPr>
          <w:rFonts w:ascii="inter" w:eastAsia="inter" w:hAnsi="inter" w:cs="inter"/>
          <w:b/>
          <w:color w:val="000000"/>
        </w:rPr>
        <w:t>samedi 21 février 2026</w:t>
      </w:r>
      <w:r>
        <w:rPr>
          <w:rFonts w:ascii="inter" w:eastAsia="inter" w:hAnsi="inter" w:cs="inter"/>
          <w:color w:val="000000"/>
        </w:rPr>
        <w:t>.</w:t>
      </w:r>
    </w:p>
    <w:p w:rsidR="00441849" w:rsidRDefault="00044139" w:rsidP="00441849">
      <w:pPr>
        <w:spacing w:after="210" w:line="360" w:lineRule="auto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b/>
          <w:color w:val="000000"/>
        </w:rPr>
        <w:t>Horaires :</w:t>
      </w:r>
      <w:r w:rsidR="00441849">
        <w:rPr>
          <w:rFonts w:ascii="inter" w:eastAsia="inter" w:hAnsi="inter" w:cs="inter"/>
          <w:color w:val="000000"/>
        </w:rPr>
        <w:t xml:space="preserve"> 07</w:t>
      </w:r>
      <w:r>
        <w:rPr>
          <w:rFonts w:ascii="inter" w:eastAsia="inter" w:hAnsi="inter" w:cs="inter"/>
          <w:color w:val="000000"/>
        </w:rPr>
        <w:t>h00 – 11h00 / 14h30 – 17h00</w:t>
      </w:r>
    </w:p>
    <w:p w:rsidR="00441849" w:rsidRDefault="00441849" w:rsidP="00441849">
      <w:pPr>
        <w:spacing w:after="210" w:line="360" w:lineRule="auto"/>
      </w:pPr>
      <w:r>
        <w:t xml:space="preserve">Si vous </w:t>
      </w:r>
      <w:r>
        <w:t>ê</w:t>
      </w:r>
      <w:r>
        <w:t>tes int</w:t>
      </w:r>
      <w:r>
        <w:t>é</w:t>
      </w:r>
      <w:r>
        <w:t>ress</w:t>
      </w:r>
      <w:r>
        <w:t>é</w:t>
      </w:r>
      <w:r>
        <w:t>(e), merci de nous communiquer les informations suivantes</w:t>
      </w:r>
      <w:r>
        <w:t> </w:t>
      </w:r>
      <w:r>
        <w:t>:</w:t>
      </w:r>
    </w:p>
    <w:tbl>
      <w:tblPr>
        <w:tblW w:w="90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2"/>
        <w:gridCol w:w="4933"/>
      </w:tblGrid>
      <w:tr w:rsidR="00441849" w:rsidTr="00EE4756">
        <w:trPr>
          <w:trHeight w:val="529"/>
          <w:tblHeader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lev"/>
              </w:rPr>
              <w:t>Information requise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lev"/>
              </w:rPr>
              <w:t>D</w:t>
            </w:r>
            <w:r>
              <w:rPr>
                <w:rStyle w:val="lev"/>
              </w:rPr>
              <w:t>é</w:t>
            </w:r>
            <w:r>
              <w:rPr>
                <w:rStyle w:val="lev"/>
              </w:rPr>
              <w:t>tails</w:t>
            </w: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Nom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Pr</w:t>
            </w:r>
            <w:r>
              <w:t>é</w:t>
            </w:r>
            <w:r>
              <w:t>nom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Num</w:t>
            </w:r>
            <w:r>
              <w:t>é</w:t>
            </w:r>
            <w:r>
              <w:t xml:space="preserve">ro de licence </w:t>
            </w:r>
            <w:proofErr w:type="spellStart"/>
            <w:r>
              <w:t>FFTir</w:t>
            </w:r>
            <w:proofErr w:type="spellEnd"/>
            <w:r>
              <w:t xml:space="preserve"> (</w:t>
            </w:r>
            <w:r>
              <w:t>à</w:t>
            </w:r>
            <w:r>
              <w:t xml:space="preserve"> jour)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Num</w:t>
            </w:r>
            <w:r>
              <w:t>é</w:t>
            </w:r>
            <w:r>
              <w:t>ro de club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Date de naissance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Adresse postale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Adresse e-mail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  <w:tr w:rsidR="00441849" w:rsidTr="00EE4756">
        <w:trPr>
          <w:trHeight w:val="529"/>
          <w:tblCellSpacing w:w="15" w:type="dxa"/>
        </w:trPr>
        <w:tc>
          <w:tcPr>
            <w:tcW w:w="4067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  <w:r>
              <w:t>Num</w:t>
            </w:r>
            <w:r>
              <w:t>é</w:t>
            </w:r>
            <w:r>
              <w:t>ro de t</w:t>
            </w:r>
            <w:r>
              <w:t>é</w:t>
            </w:r>
            <w:r>
              <w:t>l</w:t>
            </w:r>
            <w:r>
              <w:t>é</w:t>
            </w:r>
            <w:r>
              <w:t>phone 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  <w:tc>
          <w:tcPr>
            <w:tcW w:w="4888" w:type="dxa"/>
            <w:vAlign w:val="center"/>
            <w:hideMark/>
          </w:tcPr>
          <w:p w:rsidR="00441849" w:rsidRDefault="00441849" w:rsidP="00EE4756">
            <w:pPr>
              <w:rPr>
                <w:sz w:val="24"/>
                <w:szCs w:val="24"/>
              </w:rPr>
            </w:pPr>
          </w:p>
        </w:tc>
      </w:tr>
    </w:tbl>
    <w:p w:rsidR="00A551E1" w:rsidRDefault="00A551E1"/>
    <w:p w:rsidR="00441849" w:rsidRPr="00441849" w:rsidRDefault="00441849" w:rsidP="00441849">
      <w:pPr>
        <w:pStyle w:val="my-2"/>
        <w:jc w:val="both"/>
        <w:rPr>
          <w:rFonts w:ascii="Arial" w:hAnsi="Arial" w:cs="Arial"/>
        </w:rPr>
      </w:pPr>
      <w:r w:rsidRPr="00441849">
        <w:rPr>
          <w:rStyle w:val="lev"/>
          <w:rFonts w:ascii="Arial" w:eastAsiaTheme="majorEastAsia" w:hAnsi="Arial" w:cs="Arial"/>
        </w:rPr>
        <w:t>Matériel à confirmer (cocher Oui/Non</w:t>
      </w:r>
      <w:proofErr w:type="gramStart"/>
      <w:r w:rsidRPr="00441849">
        <w:rPr>
          <w:rStyle w:val="lev"/>
          <w:rFonts w:ascii="Arial" w:eastAsiaTheme="majorEastAsia" w:hAnsi="Arial" w:cs="Arial"/>
        </w:rPr>
        <w:t>)</w:t>
      </w:r>
      <w:r w:rsidRPr="00441849">
        <w:rPr>
          <w:rFonts w:ascii="Arial" w:hAnsi="Arial" w:cs="Arial"/>
        </w:rPr>
        <w:t> </w:t>
      </w:r>
      <w:proofErr w:type="gramEnd"/>
      <w:r w:rsidRPr="00441849">
        <w:rPr>
          <w:rFonts w:ascii="Arial" w:hAnsi="Arial" w:cs="Arial"/>
        </w:rPr>
        <w:t>:</w:t>
      </w:r>
    </w:p>
    <w:p w:rsidR="00441849" w:rsidRPr="00441849" w:rsidRDefault="00441849" w:rsidP="00441849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441849">
        <w:rPr>
          <w:rFonts w:ascii="Arial" w:eastAsia="MS Mincho" w:hAnsi="MS Mincho" w:cs="Arial"/>
        </w:rPr>
        <w:t>☐</w:t>
      </w:r>
      <w:r w:rsidRPr="00441849">
        <w:rPr>
          <w:rFonts w:ascii="Arial" w:hAnsi="Arial" w:cs="Arial"/>
        </w:rPr>
        <w:t xml:space="preserve"> Arme semi-automatique (minimum 9 mm) ou arme de prêt par un Parrain</w:t>
      </w:r>
    </w:p>
    <w:p w:rsidR="00441849" w:rsidRPr="00441849" w:rsidRDefault="00441849" w:rsidP="00441849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441849">
        <w:rPr>
          <w:rFonts w:ascii="Arial" w:eastAsia="MS Mincho" w:hAnsi="MS Mincho" w:cs="Arial"/>
        </w:rPr>
        <w:t>☐</w:t>
      </w:r>
      <w:r w:rsidRPr="00441849">
        <w:rPr>
          <w:rFonts w:ascii="Arial" w:hAnsi="Arial" w:cs="Arial"/>
        </w:rPr>
        <w:t xml:space="preserve"> Munitions (minimum 200)</w:t>
      </w:r>
    </w:p>
    <w:p w:rsidR="00441849" w:rsidRPr="00441849" w:rsidRDefault="00441849" w:rsidP="00441849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441849">
        <w:rPr>
          <w:rFonts w:ascii="Arial" w:eastAsia="MS Mincho" w:hAnsi="MS Mincho" w:cs="Arial"/>
        </w:rPr>
        <w:t>☐</w:t>
      </w:r>
      <w:r w:rsidRPr="00441849">
        <w:rPr>
          <w:rFonts w:ascii="Arial" w:hAnsi="Arial" w:cs="Arial"/>
        </w:rPr>
        <w:t xml:space="preserve"> Chargeurs (minimum 3)</w:t>
      </w:r>
    </w:p>
    <w:p w:rsidR="00441849" w:rsidRPr="00441849" w:rsidRDefault="00441849" w:rsidP="00441849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441849">
        <w:rPr>
          <w:rFonts w:ascii="Arial" w:eastAsia="MS Mincho" w:hAnsi="MS Mincho" w:cs="Arial"/>
        </w:rPr>
        <w:t>☐</w:t>
      </w:r>
      <w:r w:rsidRPr="00441849">
        <w:rPr>
          <w:rFonts w:ascii="Arial" w:hAnsi="Arial" w:cs="Arial"/>
        </w:rPr>
        <w:t xml:space="preserve"> Porte-chargeurs (minimum 2)</w:t>
      </w:r>
    </w:p>
    <w:p w:rsidR="00441849" w:rsidRPr="00441849" w:rsidRDefault="00441849" w:rsidP="00441849">
      <w:pPr>
        <w:pStyle w:val="gmail-my-2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441849">
        <w:rPr>
          <w:rFonts w:ascii="Arial" w:eastAsia="MS Mincho" w:hAnsi="MS Mincho" w:cs="Arial"/>
          <w:color w:val="222222"/>
        </w:rPr>
        <w:t>☐</w:t>
      </w:r>
      <w:r w:rsidRPr="00441849">
        <w:rPr>
          <w:rFonts w:ascii="Arial" w:hAnsi="Arial" w:cs="Arial"/>
          <w:color w:val="222222"/>
        </w:rPr>
        <w:t> Ceinture Rigide</w:t>
      </w:r>
    </w:p>
    <w:p w:rsidR="00441849" w:rsidRPr="00441849" w:rsidRDefault="00441849" w:rsidP="00441849">
      <w:pPr>
        <w:pStyle w:val="gmail-my-2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441849">
        <w:rPr>
          <w:rFonts w:ascii="Arial" w:eastAsia="MS Mincho" w:hAnsi="MS Mincho" w:cs="Arial"/>
          <w:color w:val="222222"/>
        </w:rPr>
        <w:t>☐</w:t>
      </w:r>
      <w:r w:rsidRPr="00441849">
        <w:rPr>
          <w:rFonts w:ascii="Arial" w:hAnsi="Arial" w:cs="Arial"/>
          <w:color w:val="222222"/>
        </w:rPr>
        <w:t> Holster Rigide</w:t>
      </w:r>
    </w:p>
    <w:p w:rsidR="00441849" w:rsidRPr="00441849" w:rsidRDefault="00441849" w:rsidP="00441849">
      <w:pPr>
        <w:pStyle w:val="my-2"/>
        <w:numPr>
          <w:ilvl w:val="0"/>
          <w:numId w:val="1"/>
        </w:numPr>
        <w:rPr>
          <w:rFonts w:ascii="Arial" w:hAnsi="Arial" w:cs="Arial"/>
        </w:rPr>
      </w:pPr>
      <w:r w:rsidRPr="00441849">
        <w:rPr>
          <w:rFonts w:ascii="Arial" w:eastAsia="MS Mincho" w:hAnsi="MS Mincho" w:cs="Arial"/>
        </w:rPr>
        <w:t>☐</w:t>
      </w:r>
      <w:r w:rsidRPr="00441849">
        <w:rPr>
          <w:rFonts w:ascii="Arial" w:hAnsi="Arial" w:cs="Arial"/>
        </w:rPr>
        <w:t xml:space="preserve"> Casque et lunettes de protection (obligatoires)</w:t>
      </w:r>
    </w:p>
    <w:p w:rsidR="00A551E1" w:rsidRPr="00441849" w:rsidRDefault="00044139">
      <w:pPr>
        <w:spacing w:after="210" w:line="360" w:lineRule="auto"/>
        <w:rPr>
          <w:rFonts w:ascii="Arial" w:hAnsi="Arial" w:cs="Arial"/>
        </w:rPr>
      </w:pPr>
      <w:r w:rsidRPr="00441849">
        <w:rPr>
          <w:rFonts w:ascii="Arial" w:eastAsia="inter" w:hAnsi="Arial" w:cs="Arial"/>
          <w:color w:val="000000"/>
        </w:rPr>
        <w:t xml:space="preserve">Merci de </w:t>
      </w:r>
      <w:r w:rsidRPr="00441849">
        <w:rPr>
          <w:rFonts w:ascii="Arial" w:eastAsia="inter" w:hAnsi="Arial" w:cs="Arial"/>
          <w:b/>
          <w:color w:val="000000"/>
        </w:rPr>
        <w:t xml:space="preserve">renvoyer ce </w:t>
      </w:r>
      <w:r w:rsidRPr="00441849">
        <w:rPr>
          <w:rFonts w:ascii="Arial" w:eastAsia="inter" w:hAnsi="Arial" w:cs="Arial"/>
          <w:b/>
          <w:color w:val="000000"/>
        </w:rPr>
        <w:t>formulaire complété</w:t>
      </w:r>
      <w:r w:rsidRPr="00441849">
        <w:rPr>
          <w:rFonts w:ascii="Arial" w:eastAsia="inter" w:hAnsi="Arial" w:cs="Arial"/>
          <w:color w:val="000000"/>
        </w:rPr>
        <w:t xml:space="preserve"> à </w:t>
      </w:r>
      <w:hyperlink r:id="rId7">
        <w:r w:rsidRPr="00441849">
          <w:rPr>
            <w:rFonts w:ascii="Arial" w:eastAsia="inter" w:hAnsi="Arial" w:cs="Arial"/>
            <w:u w:val="single"/>
          </w:rPr>
          <w:t>antcipsc@gmail.com</w:t>
        </w:r>
      </w:hyperlink>
      <w:r w:rsidRPr="00441849">
        <w:rPr>
          <w:rFonts w:ascii="Arial" w:eastAsia="inter" w:hAnsi="Arial" w:cs="Arial"/>
          <w:color w:val="000000"/>
        </w:rPr>
        <w:t xml:space="preserve"> </w:t>
      </w:r>
      <w:r w:rsidRPr="00441849">
        <w:rPr>
          <w:rFonts w:ascii="Arial" w:eastAsia="inter" w:hAnsi="Arial" w:cs="Arial"/>
          <w:b/>
          <w:color w:val="000000"/>
        </w:rPr>
        <w:t>dans les plus brefs délais</w:t>
      </w:r>
      <w:r w:rsidRPr="00441849">
        <w:rPr>
          <w:rFonts w:ascii="Arial" w:eastAsia="inter" w:hAnsi="Arial" w:cs="Arial"/>
          <w:color w:val="000000"/>
        </w:rPr>
        <w:t>.</w:t>
      </w:r>
    </w:p>
    <w:p w:rsidR="00A551E1" w:rsidRPr="00441849" w:rsidRDefault="00044139">
      <w:pPr>
        <w:spacing w:after="210" w:line="360" w:lineRule="auto"/>
        <w:rPr>
          <w:rFonts w:ascii="Arial" w:hAnsi="Arial" w:cs="Arial"/>
        </w:rPr>
      </w:pPr>
      <w:r w:rsidRPr="00441849">
        <w:rPr>
          <w:rFonts w:ascii="Arial" w:eastAsia="inter" w:hAnsi="Arial" w:cs="Arial"/>
          <w:b/>
          <w:color w:val="000000"/>
        </w:rPr>
        <w:lastRenderedPageBreak/>
        <w:t>Tarif :</w:t>
      </w:r>
      <w:r w:rsidRPr="00441849">
        <w:rPr>
          <w:rFonts w:ascii="Arial" w:eastAsia="inter" w:hAnsi="Arial" w:cs="Arial"/>
          <w:color w:val="000000"/>
        </w:rPr>
        <w:t xml:space="preserve"> 12 000 XPF (règlement sur place le jour de la formation)</w:t>
      </w:r>
    </w:p>
    <w:p w:rsidR="00A551E1" w:rsidRPr="00441849" w:rsidRDefault="00044139">
      <w:pPr>
        <w:spacing w:after="210" w:line="360" w:lineRule="auto"/>
        <w:rPr>
          <w:rFonts w:ascii="Arial" w:hAnsi="Arial" w:cs="Arial"/>
        </w:rPr>
      </w:pPr>
      <w:r w:rsidRPr="00441849">
        <w:rPr>
          <w:rFonts w:ascii="Arial" w:eastAsia="inter" w:hAnsi="Arial" w:cs="Arial"/>
          <w:color w:val="000000"/>
        </w:rPr>
        <w:t>Pour toute question, n’hésitez pas à nous contacter.</w:t>
      </w:r>
      <w:r w:rsidRPr="00441849">
        <w:rPr>
          <w:rFonts w:ascii="Arial" w:eastAsia="inter" w:hAnsi="Arial" w:cs="Arial"/>
          <w:color w:val="000000"/>
        </w:rPr>
        <w:br/>
      </w:r>
      <w:r w:rsidRPr="00441849">
        <w:rPr>
          <w:rFonts w:ascii="Arial" w:eastAsia="inter" w:hAnsi="Arial" w:cs="Arial"/>
          <w:color w:val="000000"/>
        </w:rPr>
        <w:br/>
      </w:r>
      <w:r w:rsidRPr="00441849">
        <w:rPr>
          <w:rFonts w:ascii="Arial" w:eastAsia="inter" w:hAnsi="Arial" w:cs="Arial"/>
          <w:i/>
          <w:color w:val="000000"/>
        </w:rPr>
        <w:t>IROA Official #1174 – NROI – Formateur TSV / IPSC</w:t>
      </w:r>
    </w:p>
    <w:p w:rsidR="00A551E1" w:rsidRDefault="00A551E1" w:rsidP="00441849">
      <w:pPr>
        <w:spacing w:before="210" w:after="0" w:line="360" w:lineRule="auto"/>
      </w:pPr>
    </w:p>
    <w:sectPr w:rsidR="00A551E1" w:rsidSect="00441849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2E15"/>
    <w:multiLevelType w:val="multilevel"/>
    <w:tmpl w:val="323C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5"/>
  <w:displayHorizontalDrawingGridEvery w:val="2"/>
  <w:characterSpacingControl w:val="doNotCompress"/>
  <w:compat/>
  <w:rsids>
    <w:rsidRoot w:val="00A551E1"/>
    <w:rsid w:val="00044139"/>
    <w:rsid w:val="00441849"/>
    <w:rsid w:val="00A5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fr-FR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51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sid w:val="00A551E1"/>
    <w:rPr>
      <w:rFonts w:ascii="Consolas" w:hAnsi="Consolas"/>
      <w:sz w:val="22"/>
    </w:rPr>
  </w:style>
  <w:style w:type="table" w:customStyle="1" w:styleId="NormalGrid">
    <w:name w:val="Normal Grid"/>
    <w:basedOn w:val="TableauNormal"/>
    <w:uiPriority w:val="39"/>
    <w:rsid w:val="00A551E1"/>
    <w:pPr>
      <w:spacing w:after="0" w:line="240" w:lineRule="auto"/>
    </w:pPr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4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849"/>
    <w:rPr>
      <w:rFonts w:ascii="Tahoma" w:hAnsi="Tahoma" w:cs="Tahoma"/>
      <w:sz w:val="16"/>
      <w:szCs w:val="16"/>
    </w:rPr>
  </w:style>
  <w:style w:type="paragraph" w:customStyle="1" w:styleId="my-2">
    <w:name w:val="my-2"/>
    <w:basedOn w:val="Normal"/>
    <w:rsid w:val="0044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41849"/>
    <w:rPr>
      <w:b/>
      <w:bCs/>
    </w:rPr>
  </w:style>
  <w:style w:type="paragraph" w:customStyle="1" w:styleId="gmail-my-2">
    <w:name w:val="gmail-my-2"/>
    <w:basedOn w:val="Normal"/>
    <w:rsid w:val="0044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cips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Utilisateur</cp:lastModifiedBy>
  <cp:revision>2</cp:revision>
  <dcterms:created xsi:type="dcterms:W3CDTF">2026-01-21T02:50:00Z</dcterms:created>
  <dcterms:modified xsi:type="dcterms:W3CDTF">2026-01-21T03:04:00Z</dcterms:modified>
</cp:coreProperties>
</file>